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>STRUČNOG UČITELJA – INSTRUKTORA VOŽNJE „C“ KATEGORIJE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0F37" w:rsidRPr="000F66F6" w:rsidRDefault="00010F37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10F37" w:rsidRPr="000F66F6" w:rsidRDefault="00010F37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Vrsta zaposlenja: n</w:t>
      </w:r>
      <w:r w:rsidRPr="000F66F6">
        <w:rPr>
          <w:rFonts w:ascii="Times New Roman" w:hAnsi="Times New Roman"/>
          <w:sz w:val="24"/>
          <w:szCs w:val="24"/>
          <w:lang w:eastAsia="hr-HR"/>
        </w:rPr>
        <w:t>a određeno</w:t>
      </w:r>
      <w:r>
        <w:rPr>
          <w:rFonts w:ascii="Times New Roman" w:hAnsi="Times New Roman"/>
          <w:sz w:val="24"/>
          <w:szCs w:val="24"/>
          <w:lang w:eastAsia="hr-HR"/>
        </w:rPr>
        <w:t xml:space="preserve"> radno vrijeme do 31.kolovoza 2015.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; povećan opseg posla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hAnsi="Times New Roman"/>
          <w:sz w:val="24"/>
          <w:szCs w:val="24"/>
          <w:lang w:eastAsia="hr-HR"/>
        </w:rPr>
        <w:t>Nep</w:t>
      </w:r>
      <w:r w:rsidRPr="000F66F6">
        <w:rPr>
          <w:rFonts w:ascii="Times New Roman" w:hAnsi="Times New Roman"/>
          <w:sz w:val="24"/>
          <w:szCs w:val="24"/>
          <w:lang w:eastAsia="hr-HR"/>
        </w:rPr>
        <w:t>uno radno vrijeme</w:t>
      </w:r>
      <w:r>
        <w:rPr>
          <w:rFonts w:ascii="Times New Roman" w:hAnsi="Times New Roman"/>
          <w:sz w:val="24"/>
          <w:szCs w:val="24"/>
          <w:lang w:eastAsia="hr-HR"/>
        </w:rPr>
        <w:t>: 12,8 sati rada tjedno/9 sati tjedne nastave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od: </w:t>
      </w:r>
      <w:r>
        <w:rPr>
          <w:rFonts w:ascii="Times New Roman" w:hAnsi="Times New Roman"/>
          <w:sz w:val="24"/>
          <w:szCs w:val="24"/>
          <w:lang w:eastAsia="hr-HR"/>
        </w:rPr>
        <w:t>17.02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do: 24.02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10F37" w:rsidRPr="000F66F6" w:rsidRDefault="00010F37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010F37" w:rsidRPr="00754616" w:rsidRDefault="00010F37" w:rsidP="00754616">
      <w:r w:rsidRPr="000F66F6">
        <w:rPr>
          <w:rFonts w:ascii="Times New Roman" w:hAnsi="Times New Roman"/>
          <w:sz w:val="24"/>
          <w:szCs w:val="24"/>
          <w:lang w:eastAsia="hr-HR"/>
        </w:rPr>
        <w:br/>
        <w:t>Razina ob</w:t>
      </w:r>
      <w:r>
        <w:rPr>
          <w:rFonts w:ascii="Times New Roman" w:hAnsi="Times New Roman"/>
          <w:sz w:val="24"/>
          <w:szCs w:val="24"/>
          <w:lang w:eastAsia="hr-HR"/>
        </w:rPr>
        <w:t xml:space="preserve">razovanja: </w:t>
      </w:r>
      <w:r w:rsidRPr="00754616">
        <w:rPr>
          <w:rFonts w:ascii="Times New Roman" w:hAnsi="Times New Roman"/>
          <w:sz w:val="24"/>
          <w:szCs w:val="24"/>
        </w:rPr>
        <w:t>Uvjeti za zasnivanje radnog odnosa utvrđeni su Zakonom o odgoju i obrazovanju u osnovnoj i srednjoj školi  i Pravilnikom o stručnoj spremi i pedagoško-psihološkom obrazovanju nastavnika u srednjem školstvu</w:t>
      </w:r>
      <w:r w:rsidRPr="00A745D1">
        <w:t>.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  <w:r w:rsidR="00010F37" w:rsidRPr="000F66F6">
        <w:rPr>
          <w:rFonts w:ascii="Times New Roman" w:hAnsi="Times New Roman"/>
          <w:sz w:val="24"/>
          <w:szCs w:val="24"/>
          <w:lang w:eastAsia="hr-HR"/>
        </w:rPr>
        <w:br/>
        <w:t xml:space="preserve">Dokumentacija: preslik Diplome, preslik Uvjerenja o </w:t>
      </w:r>
      <w:r w:rsidR="00010F37">
        <w:rPr>
          <w:rFonts w:ascii="Times New Roman" w:hAnsi="Times New Roman"/>
          <w:sz w:val="24"/>
          <w:szCs w:val="24"/>
          <w:lang w:eastAsia="hr-HR"/>
        </w:rPr>
        <w:t>stečenim pedagoškim kompetencijama</w:t>
      </w:r>
      <w:r w:rsidR="00010F37" w:rsidRPr="000F66F6">
        <w:rPr>
          <w:rFonts w:ascii="Times New Roman" w:hAnsi="Times New Roman"/>
          <w:sz w:val="24"/>
          <w:szCs w:val="24"/>
          <w:lang w:eastAsia="hr-HR"/>
        </w:rPr>
        <w:t xml:space="preserve">, preslik Uvjerenja o nekažnjavanju ne starije od 30 dana, preslici domovnice i rodnog lista, </w:t>
      </w:r>
      <w:r w:rsidR="00010F37">
        <w:rPr>
          <w:rFonts w:ascii="Times New Roman" w:hAnsi="Times New Roman"/>
          <w:sz w:val="24"/>
          <w:szCs w:val="24"/>
          <w:lang w:eastAsia="hr-HR"/>
        </w:rPr>
        <w:t>Potvrda o podacima iz evidencije HZMO</w:t>
      </w:r>
      <w:r w:rsidR="00010F37" w:rsidRPr="000F66F6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10F37" w:rsidRPr="000F66F6" w:rsidRDefault="00010F37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010F37" w:rsidRPr="000F66F6" w:rsidRDefault="00010F37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10F37" w:rsidRPr="000F66F6" w:rsidRDefault="00547ADB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266700" cy="247650"/>
            <wp:effectExtent l="0" t="0" r="0" b="0"/>
            <wp:docPr id="13" name="Slika 13" descr="http://burzarada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http://burzarada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F37" w:rsidRPr="000F66F6">
        <w:rPr>
          <w:rFonts w:ascii="Times New Roman" w:hAnsi="Times New Roman"/>
          <w:sz w:val="24"/>
          <w:szCs w:val="24"/>
          <w:lang w:eastAsia="hr-HR"/>
        </w:rPr>
        <w:t xml:space="preserve">Hrvatski zavod za zapošljavanje </w:t>
      </w:r>
      <w:r w:rsidR="00010F37" w:rsidRPr="000F66F6">
        <w:rPr>
          <w:rFonts w:ascii="Times New Roman" w:hAnsi="Times New Roman"/>
          <w:sz w:val="24"/>
          <w:szCs w:val="24"/>
          <w:lang w:eastAsia="hr-HR"/>
        </w:rPr>
        <w:br/>
        <w:t>Sva prava pridržana © 201</w:t>
      </w:r>
      <w:r w:rsidR="00010F37">
        <w:rPr>
          <w:rFonts w:ascii="Times New Roman" w:hAnsi="Times New Roman"/>
          <w:sz w:val="24"/>
          <w:szCs w:val="24"/>
          <w:lang w:eastAsia="hr-HR"/>
        </w:rPr>
        <w:t>5</w:t>
      </w:r>
      <w:r w:rsidR="00010F37" w:rsidRPr="000F66F6">
        <w:rPr>
          <w:rFonts w:ascii="Times New Roman" w:hAnsi="Times New Roman"/>
          <w:sz w:val="24"/>
          <w:szCs w:val="24"/>
          <w:lang w:eastAsia="hr-HR"/>
        </w:rPr>
        <w:t xml:space="preserve">, www.hzz.hr </w:t>
      </w:r>
    </w:p>
    <w:sectPr w:rsidR="00010F37" w:rsidRPr="000F66F6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F6"/>
    <w:rsid w:val="00010F37"/>
    <w:rsid w:val="0002130A"/>
    <w:rsid w:val="00030129"/>
    <w:rsid w:val="000D79C3"/>
    <w:rsid w:val="000F66F6"/>
    <w:rsid w:val="00117458"/>
    <w:rsid w:val="001A6A75"/>
    <w:rsid w:val="001C287C"/>
    <w:rsid w:val="00277136"/>
    <w:rsid w:val="002D7896"/>
    <w:rsid w:val="00386D89"/>
    <w:rsid w:val="003966FA"/>
    <w:rsid w:val="003D4AB7"/>
    <w:rsid w:val="004173FE"/>
    <w:rsid w:val="00485B80"/>
    <w:rsid w:val="004C5900"/>
    <w:rsid w:val="004D2CE6"/>
    <w:rsid w:val="00512191"/>
    <w:rsid w:val="00547ADB"/>
    <w:rsid w:val="005A2759"/>
    <w:rsid w:val="006A4A00"/>
    <w:rsid w:val="006B6551"/>
    <w:rsid w:val="006D53AA"/>
    <w:rsid w:val="006E12BB"/>
    <w:rsid w:val="006E6E62"/>
    <w:rsid w:val="00740CF8"/>
    <w:rsid w:val="00754616"/>
    <w:rsid w:val="0085063A"/>
    <w:rsid w:val="008A7EB9"/>
    <w:rsid w:val="009002DE"/>
    <w:rsid w:val="00931BCB"/>
    <w:rsid w:val="009D27A2"/>
    <w:rsid w:val="00A745D1"/>
    <w:rsid w:val="00A8130B"/>
    <w:rsid w:val="00AC23E6"/>
    <w:rsid w:val="00B64B82"/>
    <w:rsid w:val="00B90799"/>
    <w:rsid w:val="00C16491"/>
    <w:rsid w:val="00C43F81"/>
    <w:rsid w:val="00C82DC7"/>
    <w:rsid w:val="00D25988"/>
    <w:rsid w:val="00D3746D"/>
    <w:rsid w:val="00D7625A"/>
    <w:rsid w:val="00D87637"/>
    <w:rsid w:val="00D9113F"/>
    <w:rsid w:val="00DE639C"/>
    <w:rsid w:val="00DF2CDF"/>
    <w:rsid w:val="00E00B20"/>
    <w:rsid w:val="00EF7824"/>
    <w:rsid w:val="00F13521"/>
    <w:rsid w:val="00F2744E"/>
    <w:rsid w:val="00F604F0"/>
    <w:rsid w:val="00FE2B09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Naslov3">
    <w:name w:val="heading 3"/>
    <w:basedOn w:val="Normal"/>
    <w:link w:val="Naslov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Naslov1">
    <w:name w:val="Naslov1"/>
    <w:basedOn w:val="Zadanifontodlomka"/>
    <w:uiPriority w:val="99"/>
    <w:rsid w:val="000F66F6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Naslov3">
    <w:name w:val="heading 3"/>
    <w:basedOn w:val="Normal"/>
    <w:link w:val="Naslov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Naslov1">
    <w:name w:val="Naslov1"/>
    <w:basedOn w:val="Zadanifontodlomka"/>
    <w:uiPriority w:val="99"/>
    <w:rsid w:val="000F66F6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PROFESOR/PROFESORICA STRUČNIH PREDMETA ELEKTROTEHNIČKE STRUKE </vt:lpstr>
    </vt:vector>
  </TitlesOfParts>
  <Company>ETP Osijek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</dc:title>
  <dc:creator>PC-Tajnistvo</dc:creator>
  <cp:lastModifiedBy>Željka Getoš</cp:lastModifiedBy>
  <cp:revision>2</cp:revision>
  <dcterms:created xsi:type="dcterms:W3CDTF">2015-02-16T20:01:00Z</dcterms:created>
  <dcterms:modified xsi:type="dcterms:W3CDTF">2015-02-16T20:01:00Z</dcterms:modified>
</cp:coreProperties>
</file>